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D" w:rsidRDefault="002B498D">
      <w:pPr>
        <w:tabs>
          <w:tab w:val="center" w:pos="7272"/>
        </w:tabs>
        <w:suppressAutoHyphens/>
        <w:spacing w:after="60" w:line="900" w:lineRule="atLeast"/>
        <w:jc w:val="center"/>
        <w:rPr>
          <w:rFonts w:ascii="Comic Sans MS" w:hAnsi="Comic Sans MS"/>
          <w:b/>
          <w:sz w:val="76"/>
        </w:rPr>
      </w:pPr>
      <w:bookmarkStart w:id="0" w:name="_GoBack"/>
      <w:bookmarkEnd w:id="0"/>
      <w:r>
        <w:rPr>
          <w:rFonts w:ascii="Comic Sans MS" w:hAnsi="Comic Sans MS"/>
          <w:b/>
          <w:sz w:val="76"/>
        </w:rPr>
        <w:t>Do Evil Spirits Lurk in Your Home?</w:t>
      </w:r>
    </w:p>
    <w:p w:rsidR="002B498D" w:rsidRDefault="002B498D">
      <w:pPr>
        <w:pBdr>
          <w:bottom w:val="single" w:sz="4" w:space="4" w:color="auto"/>
        </w:pBdr>
        <w:tabs>
          <w:tab w:val="center" w:pos="7272"/>
        </w:tabs>
        <w:suppressAutoHyphens/>
        <w:spacing w:after="6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Come to our Household Hazardous Waste Collection Day on May </w:t>
      </w:r>
      <w:r w:rsidR="000724B4">
        <w:rPr>
          <w:rFonts w:ascii="Arial" w:hAnsi="Arial" w:cs="Arial"/>
          <w:sz w:val="40"/>
        </w:rPr>
        <w:t>2nd</w:t>
      </w:r>
      <w:r>
        <w:rPr>
          <w:rFonts w:ascii="Arial" w:hAnsi="Arial" w:cs="Arial"/>
          <w:sz w:val="40"/>
        </w:rPr>
        <w:t>.</w:t>
      </w:r>
    </w:p>
    <w:p w:rsidR="002B498D" w:rsidRDefault="002B498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This event is open to Arrowsic, Bath, Dresden, Georgetown, Harpswell, </w:t>
      </w:r>
      <w:r w:rsidR="00D3367B">
        <w:rPr>
          <w:rFonts w:ascii="Arial" w:hAnsi="Arial" w:cs="Arial"/>
          <w:b/>
          <w:bCs/>
          <w:sz w:val="20"/>
        </w:rPr>
        <w:t xml:space="preserve">Topsham, </w:t>
      </w:r>
      <w:r>
        <w:rPr>
          <w:rFonts w:ascii="Arial" w:hAnsi="Arial" w:cs="Arial"/>
          <w:b/>
          <w:bCs/>
          <w:sz w:val="20"/>
        </w:rPr>
        <w:t>West Bath</w:t>
      </w:r>
      <w:r w:rsidR="00395F62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</w:t>
      </w:r>
      <w:r w:rsidR="00DD5DF9">
        <w:rPr>
          <w:rFonts w:ascii="Arial" w:hAnsi="Arial" w:cs="Arial"/>
          <w:b/>
          <w:bCs/>
          <w:sz w:val="20"/>
        </w:rPr>
        <w:t xml:space="preserve">Wiscasset, </w:t>
      </w:r>
      <w:r>
        <w:rPr>
          <w:rFonts w:ascii="Arial" w:hAnsi="Arial" w:cs="Arial"/>
          <w:b/>
          <w:bCs/>
          <w:sz w:val="20"/>
        </w:rPr>
        <w:t>&amp; Woolwich Residents.</w:t>
      </w:r>
    </w:p>
    <w:p w:rsidR="002B498D" w:rsidRDefault="002B498D">
      <w:pPr>
        <w:rPr>
          <w:rFonts w:ascii="Arial" w:hAnsi="Arial" w:cs="Arial"/>
          <w:b/>
          <w:bCs/>
          <w:sz w:val="20"/>
        </w:rPr>
        <w:sectPr w:rsidR="002B498D">
          <w:endnotePr>
            <w:numFmt w:val="decimal"/>
          </w:endnotePr>
          <w:pgSz w:w="15840" w:h="12240" w:orient="landscape"/>
          <w:pgMar w:top="288" w:right="576" w:bottom="432" w:left="720" w:header="936" w:footer="576" w:gutter="0"/>
          <w:pgNumType w:start="1"/>
          <w:cols w:space="720"/>
          <w:noEndnote/>
        </w:sectPr>
      </w:pPr>
      <w:r>
        <w:rPr>
          <w:rFonts w:ascii="Arial" w:hAnsi="Arial" w:cs="Arial"/>
          <w:b/>
          <w:bCs/>
          <w:sz w:val="32"/>
          <w:u w:val="single"/>
        </w:rPr>
        <w:t>Pre-registration is required</w:t>
      </w:r>
      <w:r w:rsidR="00CD02D9">
        <w:rPr>
          <w:rFonts w:ascii="Arial" w:hAnsi="Arial" w:cs="Arial"/>
          <w:b/>
          <w:bCs/>
          <w:sz w:val="32"/>
          <w:u w:val="single"/>
        </w:rPr>
        <w:t>:</w:t>
      </w:r>
      <w:r w:rsidR="000B22DD">
        <w:rPr>
          <w:rFonts w:ascii="Arial" w:hAnsi="Arial" w:cs="Arial"/>
          <w:b/>
          <w:bCs/>
          <w:sz w:val="32"/>
          <w:u w:val="single"/>
        </w:rPr>
        <w:t xml:space="preserve"> </w:t>
      </w:r>
      <w:r w:rsidR="00CD02D9" w:rsidRPr="00CD02D9">
        <w:rPr>
          <w:rFonts w:ascii="Arial" w:hAnsi="Arial" w:cs="Arial"/>
          <w:b/>
          <w:bCs/>
          <w:color w:val="FF0000"/>
          <w:sz w:val="32"/>
          <w:u w:val="single"/>
        </w:rPr>
        <w:t xml:space="preserve">CALL </w:t>
      </w:r>
      <w:r w:rsidR="000B22DD" w:rsidRPr="000B22DD">
        <w:rPr>
          <w:rFonts w:ascii="Arial" w:hAnsi="Arial" w:cs="Arial"/>
          <w:b/>
          <w:bCs/>
          <w:color w:val="FF0000"/>
          <w:sz w:val="32"/>
          <w:u w:val="single"/>
        </w:rPr>
        <w:t xml:space="preserve">AFTER </w:t>
      </w:r>
      <w:r w:rsidR="000724B4">
        <w:rPr>
          <w:rFonts w:ascii="Arial" w:hAnsi="Arial" w:cs="Arial"/>
          <w:b/>
          <w:bCs/>
          <w:color w:val="FF0000"/>
          <w:sz w:val="32"/>
          <w:u w:val="single"/>
        </w:rPr>
        <w:t>APRIL 2</w:t>
      </w:r>
      <w:r w:rsidR="00DD5DF9">
        <w:rPr>
          <w:rFonts w:ascii="Arial" w:hAnsi="Arial" w:cs="Arial"/>
          <w:b/>
          <w:bCs/>
          <w:color w:val="FF0000"/>
          <w:sz w:val="32"/>
          <w:u w:val="single"/>
        </w:rPr>
        <w:t>1</w:t>
      </w:r>
      <w:r w:rsidRPr="00CD02D9">
        <w:rPr>
          <w:rFonts w:ascii="Arial" w:hAnsi="Arial" w:cs="Arial"/>
          <w:b/>
          <w:bCs/>
          <w:color w:val="FF0000"/>
          <w:sz w:val="32"/>
        </w:rPr>
        <w:t>.</w:t>
      </w:r>
      <w:r>
        <w:rPr>
          <w:rFonts w:ascii="Arial" w:hAnsi="Arial" w:cs="Arial"/>
          <w:b/>
          <w:bCs/>
          <w:sz w:val="20"/>
        </w:rPr>
        <w:t xml:space="preserve">  Call the </w:t>
      </w:r>
      <w:smartTag w:uri="urn:schemas-microsoft-com:office:smarttags" w:element="City">
        <w:r>
          <w:rPr>
            <w:rFonts w:ascii="Arial" w:hAnsi="Arial" w:cs="Arial"/>
            <w:b/>
            <w:bCs/>
            <w:sz w:val="20"/>
          </w:rPr>
          <w:t>Bath</w:t>
        </w:r>
      </w:smartTag>
      <w:r>
        <w:rPr>
          <w:rFonts w:ascii="Arial" w:hAnsi="Arial" w:cs="Arial"/>
          <w:b/>
          <w:bCs/>
          <w:sz w:val="20"/>
        </w:rPr>
        <w:t xml:space="preserve"> Landfill at 443-8356 or </w:t>
      </w:r>
      <w:smartTag w:uri="urn:schemas-microsoft-com:office:smarttags" w:element="City">
        <w:smartTag w:uri="urn:schemas-microsoft-com:office:smarttags" w:element="place">
          <w:r w:rsidR="000B22DD">
            <w:rPr>
              <w:rFonts w:ascii="Arial" w:hAnsi="Arial" w:cs="Arial"/>
              <w:b/>
              <w:bCs/>
              <w:sz w:val="20"/>
            </w:rPr>
            <w:t>Bath</w:t>
          </w:r>
        </w:smartTag>
      </w:smartTag>
      <w:r w:rsidR="000B22DD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Public Works at 443-8357.</w:t>
      </w:r>
    </w:p>
    <w:p w:rsidR="002B498D" w:rsidRDefault="004A6B0C">
      <w:pPr>
        <w:tabs>
          <w:tab w:val="left" w:pos="-1440"/>
          <w:tab w:val="left" w:pos="-720"/>
          <w:tab w:val="left" w:pos="0"/>
          <w:tab w:val="left" w:pos="302"/>
          <w:tab w:val="left" w:pos="720"/>
        </w:tabs>
        <w:suppressAutoHyphens/>
        <w:ind w:right="-126"/>
        <w:jc w:val="right"/>
        <w:rPr>
          <w:rFonts w:ascii="GoudySans BlkIt BT" w:hAnsi="GoudySans BlkIt BT"/>
          <w:b/>
          <w:sz w:val="28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15pt;margin-top:2.25pt;width:189pt;height:26.9pt;z-index:251656704" filled="f" stroked="f">
            <v:textbox>
              <w:txbxContent>
                <w:p w:rsidR="002B498D" w:rsidRDefault="002B498D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32"/>
                    </w:rPr>
                    <w:t>What Do I Bring??</w:t>
                  </w:r>
                </w:p>
              </w:txbxContent>
            </v:textbox>
          </v:shape>
        </w:pic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302"/>
          <w:tab w:val="left" w:pos="720"/>
        </w:tabs>
        <w:suppressAutoHyphens/>
        <w:spacing w:before="120"/>
        <w:rPr>
          <w:rFonts w:ascii="Arial" w:hAnsi="Arial" w:cs="Arial"/>
          <w:sz w:val="1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02"/>
          <w:tab w:val="left" w:pos="720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 the Workbench: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3225"/>
      </w:tblGrid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>Oil Based Paints</w:t>
            </w:r>
          </w:p>
        </w:tc>
      </w:tr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>Stains &amp; Varnishes</w:t>
            </w:r>
          </w:p>
        </w:tc>
      </w:tr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 xml:space="preserve">Wood Preservatives </w:t>
            </w:r>
          </w:p>
        </w:tc>
      </w:tr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>Paint Strippers/Thinners</w:t>
            </w:r>
          </w:p>
        </w:tc>
      </w:tr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>Solvent/Adhesives</w:t>
            </w:r>
          </w:p>
        </w:tc>
      </w:tr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>Lighter Fluid</w:t>
            </w:r>
          </w:p>
        </w:tc>
      </w:tr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>Fiberglass Resins</w:t>
            </w:r>
          </w:p>
        </w:tc>
      </w:tr>
      <w:tr w:rsidR="00C16711" w:rsidRPr="00C16711" w:rsidTr="00C16711"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4332EF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  <w:sz w:val="22"/>
              </w:rPr>
              <w:t>Rubber Cement, Airplane Glue</w:t>
            </w:r>
          </w:p>
        </w:tc>
      </w:tr>
    </w:tbl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rPr>
          <w:rFonts w:ascii="Arial" w:hAnsi="Arial" w:cs="Arial"/>
          <w:sz w:val="1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 the Garage: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2821"/>
      </w:tblGrid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Fuels/Gasoline/Kerosene</w:t>
            </w:r>
          </w:p>
        </w:tc>
      </w:tr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Engine Degreaser</w:t>
            </w:r>
          </w:p>
        </w:tc>
      </w:tr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Brake/Transmission Fluid</w:t>
            </w:r>
            <w:r w:rsidRPr="00C1671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Antifreeze</w:t>
            </w:r>
          </w:p>
        </w:tc>
      </w:tr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Car Wax, Polishes</w:t>
            </w:r>
          </w:p>
        </w:tc>
      </w:tr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Driveway Sealer</w:t>
            </w:r>
          </w:p>
        </w:tc>
      </w:tr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Roofing Tar</w:t>
            </w:r>
          </w:p>
        </w:tc>
      </w:tr>
      <w:tr w:rsidR="00C16711" w:rsidRPr="00C16711" w:rsidTr="008219C6"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</w:tcPr>
          <w:p w:rsidR="00C16711" w:rsidRPr="00C16711" w:rsidRDefault="00C16711" w:rsidP="008219C6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Swimming Pool Chemicals</w:t>
            </w:r>
          </w:p>
        </w:tc>
      </w:tr>
    </w:tbl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rPr>
          <w:rFonts w:ascii="Arial" w:hAnsi="Arial" w:cs="Arial"/>
          <w:sz w:val="1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 the Yard: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2583"/>
      </w:tblGrid>
      <w:tr w:rsidR="00F75D07" w:rsidTr="00F75D07">
        <w:tc>
          <w:tcPr>
            <w:tcW w:w="405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583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Insecticides, Fungicides</w:t>
            </w:r>
          </w:p>
        </w:tc>
      </w:tr>
      <w:tr w:rsidR="00F75D07" w:rsidTr="00F75D07">
        <w:tc>
          <w:tcPr>
            <w:tcW w:w="405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583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Chemical Fertilizers</w:t>
            </w:r>
          </w:p>
        </w:tc>
      </w:tr>
      <w:tr w:rsidR="00F75D07" w:rsidTr="00F75D07">
        <w:tc>
          <w:tcPr>
            <w:tcW w:w="405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583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Weed Killers</w:t>
            </w:r>
          </w:p>
        </w:tc>
      </w:tr>
      <w:tr w:rsidR="00F75D07" w:rsidTr="00F75D07">
        <w:tc>
          <w:tcPr>
            <w:tcW w:w="405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583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Moth Balls</w:t>
            </w:r>
          </w:p>
        </w:tc>
      </w:tr>
      <w:tr w:rsidR="00F75D07" w:rsidTr="00F75D07">
        <w:tc>
          <w:tcPr>
            <w:tcW w:w="405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583" w:type="dxa"/>
          </w:tcPr>
          <w:p w:rsidR="00F75D07" w:rsidRDefault="00F75D07">
            <w:pPr>
              <w:tabs>
                <w:tab w:val="left" w:pos="-1440"/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Flea Control Products</w:t>
            </w:r>
          </w:p>
        </w:tc>
      </w:tr>
    </w:tbl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rPr>
          <w:rFonts w:ascii="Arial" w:hAnsi="Arial" w:cs="Arial"/>
          <w:sz w:val="2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 xml:space="preserve">This Collection is Operated By: </w:t>
      </w:r>
      <w:r>
        <w:rPr>
          <w:rFonts w:ascii="Arial" w:hAnsi="Arial" w:cs="Arial"/>
          <w:bCs/>
          <w:iCs/>
          <w:sz w:val="18"/>
        </w:rPr>
        <w:br/>
        <w:t>Clean Harbors Environmental Services, Inc.</w:t>
      </w:r>
    </w:p>
    <w:p w:rsidR="002B498D" w:rsidRPr="00483DFA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rPr>
          <w:rFonts w:ascii="Arial" w:hAnsi="Arial" w:cs="Arial"/>
          <w:b/>
          <w:color w:val="4F6228" w:themeColor="accent3" w:themeShade="80"/>
        </w:rPr>
      </w:pPr>
      <w:r w:rsidRPr="00483DFA">
        <w:rPr>
          <w:rFonts w:ascii="Arial" w:hAnsi="Arial" w:cs="Arial"/>
          <w:b/>
          <w:color w:val="4F6228" w:themeColor="accent3" w:themeShade="80"/>
        </w:rPr>
        <w:br w:type="column"/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spacing w:before="120"/>
        <w:rPr>
          <w:rFonts w:ascii="Arial" w:hAnsi="Arial" w:cs="Arial"/>
          <w:sz w:val="1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 the House: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880"/>
      </w:tblGrid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792FD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 Chemicals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792FD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Chemistry Sets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792FD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Furniture Polish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792FD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Floor &amp; Metal Polish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792FD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Oven Cleaner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792FD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 &amp; Toilet Cleaner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792FD4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Remover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905086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Rug &amp; Upholstery Cleaner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905086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Lithium/Ni-Cad Batteries</w:t>
            </w:r>
          </w:p>
        </w:tc>
      </w:tr>
      <w:tr w:rsidR="00792FD4" w:rsidRPr="00792FD4" w:rsidTr="00905086">
        <w:tc>
          <w:tcPr>
            <w:tcW w:w="558" w:type="dxa"/>
          </w:tcPr>
          <w:p w:rsidR="00792FD4" w:rsidRPr="00C16711" w:rsidRDefault="00792FD4" w:rsidP="008219C6">
            <w:pPr>
              <w:suppressAutoHyphens/>
              <w:rPr>
                <w:rFonts w:ascii="Arial" w:hAnsi="Arial" w:cs="Arial"/>
              </w:rPr>
            </w:pPr>
            <w:r w:rsidRPr="00C167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80" w:type="dxa"/>
          </w:tcPr>
          <w:p w:rsidR="00792FD4" w:rsidRPr="00792FD4" w:rsidRDefault="00905086">
            <w:pPr>
              <w:tabs>
                <w:tab w:val="left" w:pos="-1440"/>
                <w:tab w:val="left" w:pos="-720"/>
                <w:tab w:val="left" w:pos="0"/>
                <w:tab w:val="left" w:pos="318"/>
                <w:tab w:val="left" w:pos="1042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Mercury Thermometers</w:t>
            </w:r>
          </w:p>
        </w:tc>
      </w:tr>
    </w:tbl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42"/>
        </w:tabs>
        <w:suppressAutoHyphens/>
        <w:rPr>
          <w:rFonts w:ascii="Arial" w:hAnsi="Arial" w:cs="Arial"/>
          <w:sz w:val="1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42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How Can I Safely Transport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42"/>
        </w:tabs>
        <w:suppressAutoHyphens/>
        <w:spacing w:after="6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These Hazardous Materials???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794"/>
      </w:tblGrid>
      <w:tr w:rsidR="002345C7" w:rsidRPr="002345C7" w:rsidTr="002345C7">
        <w:tc>
          <w:tcPr>
            <w:tcW w:w="468" w:type="dxa"/>
            <w:vAlign w:val="center"/>
          </w:tcPr>
          <w:p w:rsidR="002345C7" w:rsidRPr="002345C7" w:rsidRDefault="002345C7" w:rsidP="002345C7">
            <w:pPr>
              <w:tabs>
                <w:tab w:val="left" w:pos="-1800"/>
                <w:tab w:val="left" w:pos="-1440"/>
                <w:tab w:val="left" w:pos="-720"/>
                <w:tab w:val="left" w:pos="-270"/>
              </w:tabs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45C7"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3794" w:type="dxa"/>
            <w:vAlign w:val="center"/>
          </w:tcPr>
          <w:p w:rsidR="002345C7" w:rsidRPr="002345C7" w:rsidRDefault="002345C7" w:rsidP="002345C7">
            <w:pPr>
              <w:tabs>
                <w:tab w:val="left" w:pos="-1800"/>
                <w:tab w:val="left" w:pos="-1440"/>
                <w:tab w:val="left" w:pos="-720"/>
                <w:tab w:val="left" w:pos="-270"/>
              </w:tabs>
              <w:suppressAutoHyphens/>
              <w:rPr>
                <w:rFonts w:ascii="Arial" w:hAnsi="Arial" w:cs="Arial"/>
              </w:rPr>
            </w:pPr>
            <w:r w:rsidRPr="002345C7">
              <w:rPr>
                <w:rFonts w:ascii="Arial" w:hAnsi="Arial" w:cs="Arial"/>
                <w:sz w:val="20"/>
              </w:rPr>
              <w:t>Leave materials in original containers.</w:t>
            </w:r>
          </w:p>
        </w:tc>
      </w:tr>
      <w:tr w:rsidR="002345C7" w:rsidRPr="002345C7" w:rsidTr="002345C7">
        <w:tc>
          <w:tcPr>
            <w:tcW w:w="468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3794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rPr>
                <w:rFonts w:ascii="Arial" w:hAnsi="Arial" w:cs="Arial"/>
              </w:rPr>
            </w:pPr>
            <w:r w:rsidRPr="002345C7">
              <w:rPr>
                <w:rFonts w:ascii="Arial" w:hAnsi="Arial" w:cs="Arial"/>
                <w:sz w:val="20"/>
              </w:rPr>
              <w:t>Tighten caps and lids.</w:t>
            </w:r>
          </w:p>
        </w:tc>
      </w:tr>
      <w:tr w:rsidR="002345C7" w:rsidRPr="002345C7" w:rsidTr="002345C7">
        <w:tc>
          <w:tcPr>
            <w:tcW w:w="468" w:type="dxa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3794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rPr>
                <w:rFonts w:ascii="Arial" w:hAnsi="Arial" w:cs="Arial"/>
              </w:rPr>
            </w:pPr>
            <w:r w:rsidRPr="002345C7">
              <w:rPr>
                <w:rFonts w:ascii="Arial" w:hAnsi="Arial" w:cs="Arial"/>
                <w:sz w:val="20"/>
              </w:rPr>
              <w:t>Sort and pack separately: oil paint, pesticides, and household cleaners.</w:t>
            </w:r>
          </w:p>
        </w:tc>
      </w:tr>
      <w:tr w:rsidR="002345C7" w:rsidRPr="002345C7" w:rsidTr="002345C7">
        <w:tc>
          <w:tcPr>
            <w:tcW w:w="468" w:type="dxa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3794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0"/>
              </w:rPr>
              <w:t>Pack containers in sturdy upright boxes and pad with newspaper.</w:t>
            </w:r>
          </w:p>
        </w:tc>
      </w:tr>
      <w:tr w:rsidR="002345C7" w:rsidRPr="002345C7" w:rsidTr="002345C7">
        <w:tc>
          <w:tcPr>
            <w:tcW w:w="468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3794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rPr>
                <w:rFonts w:ascii="Arial" w:hAnsi="Arial" w:cs="Arial"/>
              </w:rPr>
            </w:pPr>
            <w:r w:rsidRPr="002345C7">
              <w:rPr>
                <w:rFonts w:ascii="Arial" w:hAnsi="Arial" w:cs="Arial"/>
                <w:sz w:val="20"/>
              </w:rPr>
              <w:t>NEVER MIX CHEMICALS.</w:t>
            </w:r>
          </w:p>
        </w:tc>
      </w:tr>
      <w:tr w:rsidR="002345C7" w:rsidRPr="002345C7" w:rsidTr="002345C7">
        <w:tc>
          <w:tcPr>
            <w:tcW w:w="468" w:type="dxa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3794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0"/>
              </w:rPr>
              <w:t>Pack your car and drive directly to the site.</w:t>
            </w:r>
          </w:p>
        </w:tc>
      </w:tr>
      <w:tr w:rsidR="002345C7" w:rsidRPr="002345C7" w:rsidTr="002345C7">
        <w:tc>
          <w:tcPr>
            <w:tcW w:w="468" w:type="dxa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8"/>
                <w:szCs w:val="28"/>
              </w:rPr>
              <w:t>•</w:t>
            </w:r>
          </w:p>
        </w:tc>
        <w:tc>
          <w:tcPr>
            <w:tcW w:w="3794" w:type="dxa"/>
            <w:vAlign w:val="center"/>
          </w:tcPr>
          <w:p w:rsidR="002345C7" w:rsidRPr="002345C7" w:rsidRDefault="002345C7" w:rsidP="002345C7">
            <w:pPr>
              <w:tabs>
                <w:tab w:val="left" w:pos="-1440"/>
                <w:tab w:val="left" w:pos="-720"/>
                <w:tab w:val="left" w:pos="0"/>
                <w:tab w:val="left" w:pos="189"/>
                <w:tab w:val="left" w:pos="865"/>
              </w:tabs>
              <w:suppressAutoHyphens/>
              <w:rPr>
                <w:rFonts w:ascii="Arial" w:hAnsi="Arial" w:cs="Arial"/>
                <w:sz w:val="20"/>
              </w:rPr>
            </w:pPr>
            <w:r w:rsidRPr="002345C7">
              <w:rPr>
                <w:rFonts w:ascii="Arial" w:hAnsi="Arial" w:cs="Arial"/>
                <w:sz w:val="20"/>
              </w:rPr>
              <w:t>NEVER SMOKE while handling hazardous material.</w:t>
            </w:r>
          </w:p>
        </w:tc>
      </w:tr>
    </w:tbl>
    <w:p w:rsidR="002B498D" w:rsidRDefault="002B498D">
      <w:pPr>
        <w:tabs>
          <w:tab w:val="left" w:pos="-1440"/>
          <w:tab w:val="left" w:pos="-720"/>
          <w:tab w:val="left" w:pos="0"/>
          <w:tab w:val="left" w:pos="189"/>
          <w:tab w:val="left" w:pos="865"/>
        </w:tabs>
        <w:suppressAutoHyphens/>
        <w:rPr>
          <w:rFonts w:ascii="Arial" w:hAnsi="Arial" w:cs="Arial"/>
          <w:sz w:val="14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8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6"/>
        </w:rPr>
        <w:t xml:space="preserve">Saturday, May </w:t>
      </w:r>
      <w:r w:rsidR="000724B4">
        <w:rPr>
          <w:rFonts w:ascii="Arial" w:hAnsi="Arial" w:cs="Arial"/>
          <w:sz w:val="26"/>
        </w:rPr>
        <w:t>2</w:t>
      </w:r>
      <w:r>
        <w:rPr>
          <w:rFonts w:ascii="Arial" w:hAnsi="Arial" w:cs="Arial"/>
          <w:sz w:val="26"/>
        </w:rPr>
        <w:t>, 20</w:t>
      </w:r>
      <w:r w:rsidR="00ED10C0">
        <w:rPr>
          <w:rFonts w:ascii="Arial" w:hAnsi="Arial" w:cs="Arial"/>
          <w:sz w:val="26"/>
        </w:rPr>
        <w:t>1</w:t>
      </w:r>
      <w:r w:rsidR="000724B4">
        <w:rPr>
          <w:rFonts w:ascii="Arial" w:hAnsi="Arial" w:cs="Arial"/>
          <w:sz w:val="26"/>
        </w:rPr>
        <w:t>5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9:00 AM – 1:00 PM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42"/>
        </w:tabs>
        <w:suppressAutoHyphens/>
        <w:rPr>
          <w:rFonts w:ascii="Arial" w:hAnsi="Arial" w:cs="Arial"/>
          <w:sz w:val="8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8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PLACE:</w:t>
      </w:r>
      <w:r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Bath</w:t>
          </w:r>
        </w:smartTag>
      </w:smartTag>
      <w:r>
        <w:rPr>
          <w:rFonts w:ascii="Arial" w:hAnsi="Arial" w:cs="Arial"/>
        </w:rPr>
        <w:t xml:space="preserve"> Public Works </w:t>
      </w:r>
    </w:p>
    <w:p w:rsidR="002B498D" w:rsidRDefault="002B498D">
      <w:pPr>
        <w:pStyle w:val="EndnoteText"/>
        <w:tabs>
          <w:tab w:val="left" w:pos="-1440"/>
          <w:tab w:val="left" w:pos="-720"/>
          <w:tab w:val="left" w:pos="0"/>
          <w:tab w:val="left" w:pos="318"/>
          <w:tab w:val="left" w:pos="10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450 Oak Grove Ave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Bath</w:t>
          </w:r>
        </w:smartTag>
      </w:smartTag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spacing w:before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46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Proof of residency will be required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  <w:tab w:val="left" w:pos="1080"/>
        </w:tabs>
        <w:suppressAutoHyphens/>
        <w:rPr>
          <w:rFonts w:ascii="Arial" w:hAnsi="Arial"/>
          <w:sz w:val="10"/>
        </w:rPr>
      </w:pPr>
      <w:r>
        <w:rPr>
          <w:rFonts w:ascii="Arial" w:hAnsi="Arial"/>
        </w:rPr>
        <w:br w:type="column"/>
      </w:r>
    </w:p>
    <w:p w:rsidR="002B498D" w:rsidRDefault="004A6B0C">
      <w:pPr>
        <w:tabs>
          <w:tab w:val="left" w:pos="-1440"/>
          <w:tab w:val="left" w:pos="-720"/>
          <w:tab w:val="left" w:pos="0"/>
          <w:tab w:val="left" w:pos="318"/>
          <w:tab w:val="left" w:pos="1080"/>
        </w:tabs>
        <w:suppressAutoHyphens/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  <w:noProof/>
          <w:sz w:val="20"/>
        </w:rPr>
        <w:pict>
          <v:shape id="_x0000_s1027" type="#_x0000_t202" style="position:absolute;margin-left:152.95pt;margin-top:8.25pt;width:54pt;height:45pt;z-index:251657728" filled="f" stroked="f">
            <v:textbox>
              <w:txbxContent>
                <w:p w:rsidR="002B498D" w:rsidRDefault="005B7142">
                  <w:r>
                    <w:rPr>
                      <w:noProof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7" name="Picture 17" descr="no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no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498D">
        <w:rPr>
          <w:rFonts w:ascii="Arial" w:hAnsi="Arial" w:cs="Arial"/>
          <w:b/>
          <w:i/>
          <w:iCs/>
          <w:sz w:val="32"/>
        </w:rPr>
        <w:t>What Not To Bring!!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sz w:val="12"/>
        </w:rPr>
      </w:pPr>
    </w:p>
    <w:tbl>
      <w:tblPr>
        <w:tblStyle w:val="TableGrid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3942"/>
      </w:tblGrid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Picture 1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Latex Paint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bookmarkStart w:id="1" w:name="OLE_LINK1"/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Picture 2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Motor Oil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Picture 3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sz w:val="22"/>
              </w:rPr>
              <w:t>Empty Containers/Trash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Picture 4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sz w:val="22"/>
              </w:rPr>
              <w:t>Commercial or Industrial Waste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Picture 5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sz w:val="22"/>
              </w:rPr>
              <w:t>Radioactive Waste, Smoke Detectors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2" name="Picture 6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sz w:val="22"/>
              </w:rPr>
              <w:t>Infectious &amp; Biological Wastes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3" name="Picture 7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Ammunition, Fireworks, Explosives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4" name="Picture 8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Propane Tanks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5" name="Picture 9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Prescription Medicines/Syringes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6" name="Picture 10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 xml:space="preserve">Asbestos 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Picture 11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Flashlight/Alkaline Batteries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8" name="Picture 12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 xml:space="preserve">Car Batteries 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29" name="Picture 13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Fluorescent bulbs</w:t>
            </w:r>
          </w:p>
        </w:tc>
      </w:tr>
      <w:tr w:rsidR="00950AD5" w:rsidRP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30" name="Picture 14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55 Gallon Drums of anything</w:t>
            </w:r>
          </w:p>
        </w:tc>
      </w:tr>
      <w:tr w:rsidR="00950AD5" w:rsidTr="00950AD5">
        <w:tc>
          <w:tcPr>
            <w:tcW w:w="486" w:type="dxa"/>
          </w:tcPr>
          <w:p w:rsidR="00950AD5" w:rsidRP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2875" cy="142875"/>
                  <wp:effectExtent l="19050" t="0" r="9525" b="0"/>
                  <wp:docPr id="31" name="Picture 15" descr="nosymbo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symbo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:rsidR="00950AD5" w:rsidRDefault="00950AD5" w:rsidP="005E2FA5">
            <w:pPr>
              <w:suppressAutoHyphens/>
              <w:rPr>
                <w:rFonts w:ascii="Arial" w:hAnsi="Arial" w:cs="Arial"/>
                <w:sz w:val="22"/>
              </w:rPr>
            </w:pPr>
            <w:r w:rsidRPr="00950AD5">
              <w:rPr>
                <w:rFonts w:ascii="Arial" w:hAnsi="Arial" w:cs="Arial"/>
                <w:sz w:val="22"/>
              </w:rPr>
              <w:t>Computers or Televisions</w:t>
            </w:r>
          </w:p>
        </w:tc>
      </w:tr>
    </w:tbl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sz w:val="2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sz w:val="2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FMI &amp; to Pre-Register Call: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Bath</w:t>
          </w:r>
        </w:smartTag>
      </w:smartTag>
      <w:r>
        <w:rPr>
          <w:rFonts w:ascii="Arial" w:hAnsi="Arial" w:cs="Arial"/>
          <w:sz w:val="22"/>
        </w:rPr>
        <w:t xml:space="preserve"> </w:t>
      </w:r>
      <w:r w:rsidR="000B22DD">
        <w:rPr>
          <w:rFonts w:ascii="Arial" w:hAnsi="Arial" w:cs="Arial"/>
          <w:sz w:val="22"/>
        </w:rPr>
        <w:t xml:space="preserve">Landfill or </w:t>
      </w:r>
      <w:r>
        <w:rPr>
          <w:rFonts w:ascii="Arial" w:hAnsi="Arial" w:cs="Arial"/>
          <w:sz w:val="22"/>
        </w:rPr>
        <w:t>Public Works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>443-835</w:t>
      </w:r>
      <w:r w:rsidR="000B22D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or 443-835</w:t>
      </w:r>
      <w:r w:rsidR="000B22DD">
        <w:rPr>
          <w:rFonts w:ascii="Arial" w:hAnsi="Arial" w:cs="Arial"/>
          <w:sz w:val="22"/>
        </w:rPr>
        <w:t>7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</w:rPr>
      </w:pPr>
      <w:r w:rsidRPr="004E2DDB">
        <w:rPr>
          <w:rFonts w:ascii="Arial" w:hAnsi="Arial" w:cs="Arial"/>
        </w:rPr>
        <w:object w:dxaOrig="4001" w:dyaOrig="2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20pt" o:ole="" fillcolor="window">
            <v:imagedata r:id="rId10" o:title=""/>
          </v:shape>
          <o:OLEObject Type="Embed" ProgID="Word.Picture.8" ShapeID="_x0000_i1025" DrawAspect="Content" ObjectID="_1488697401" r:id="rId11"/>
        </w:objec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421"/>
        </w:tabs>
        <w:suppressAutoHyphens/>
        <w:rPr>
          <w:rFonts w:ascii="Arial" w:hAnsi="Arial" w:cs="Arial"/>
          <w:b/>
          <w:sz w:val="12"/>
        </w:rPr>
      </w:pP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Also FMI Visit our Website at:</w:t>
      </w:r>
    </w:p>
    <w:p w:rsidR="002B498D" w:rsidRDefault="002B498D">
      <w:pPr>
        <w:tabs>
          <w:tab w:val="left" w:pos="-1440"/>
          <w:tab w:val="left" w:pos="-720"/>
          <w:tab w:val="left" w:pos="0"/>
          <w:tab w:val="left" w:pos="318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www.cityofbath.com</w:t>
      </w:r>
    </w:p>
    <w:sectPr w:rsidR="002B498D" w:rsidSect="004E2DDB">
      <w:endnotePr>
        <w:numFmt w:val="decimal"/>
      </w:endnotePr>
      <w:type w:val="continuous"/>
      <w:pgSz w:w="15840" w:h="12240" w:orient="landscape"/>
      <w:pgMar w:top="720" w:right="432" w:bottom="720" w:left="994" w:header="936" w:footer="576" w:gutter="144"/>
      <w:cols w:num="3" w:space="288" w:equalWidth="0">
        <w:col w:w="4046" w:space="288"/>
        <w:col w:w="4762" w:space="288"/>
        <w:col w:w="488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F9" w:rsidRDefault="00855CF9">
      <w:pPr>
        <w:spacing w:line="20" w:lineRule="exact"/>
      </w:pPr>
    </w:p>
  </w:endnote>
  <w:endnote w:type="continuationSeparator" w:id="0">
    <w:p w:rsidR="00855CF9" w:rsidRDefault="00855CF9">
      <w:r>
        <w:t xml:space="preserve"> </w:t>
      </w:r>
    </w:p>
  </w:endnote>
  <w:endnote w:type="continuationNotice" w:id="1">
    <w:p w:rsidR="00855CF9" w:rsidRDefault="00855C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Sans BlkIt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F9" w:rsidRDefault="00855CF9">
      <w:r>
        <w:separator/>
      </w:r>
    </w:p>
  </w:footnote>
  <w:footnote w:type="continuationSeparator" w:id="0">
    <w:p w:rsidR="00855CF9" w:rsidRDefault="0085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E7211"/>
    <w:multiLevelType w:val="hybridMultilevel"/>
    <w:tmpl w:val="8076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89"/>
        <w:lvlJc w:val="left"/>
        <w:pPr>
          <w:ind w:left="189" w:hanging="189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95F62"/>
    <w:rsid w:val="000724B4"/>
    <w:rsid w:val="000B0D98"/>
    <w:rsid w:val="000B22DD"/>
    <w:rsid w:val="000B27B8"/>
    <w:rsid w:val="00152721"/>
    <w:rsid w:val="00163462"/>
    <w:rsid w:val="001C130D"/>
    <w:rsid w:val="002345C7"/>
    <w:rsid w:val="00257592"/>
    <w:rsid w:val="002B498D"/>
    <w:rsid w:val="00395F62"/>
    <w:rsid w:val="00421CAD"/>
    <w:rsid w:val="00483DFA"/>
    <w:rsid w:val="004A6B0C"/>
    <w:rsid w:val="004E2DDB"/>
    <w:rsid w:val="005B7142"/>
    <w:rsid w:val="0068314E"/>
    <w:rsid w:val="00792FD4"/>
    <w:rsid w:val="00855CF9"/>
    <w:rsid w:val="00871C6D"/>
    <w:rsid w:val="00905086"/>
    <w:rsid w:val="00943652"/>
    <w:rsid w:val="00950AD5"/>
    <w:rsid w:val="00966014"/>
    <w:rsid w:val="0096797A"/>
    <w:rsid w:val="009E76BC"/>
    <w:rsid w:val="00A3156A"/>
    <w:rsid w:val="00A77C6E"/>
    <w:rsid w:val="00B03327"/>
    <w:rsid w:val="00C16711"/>
    <w:rsid w:val="00C932EE"/>
    <w:rsid w:val="00C96EF9"/>
    <w:rsid w:val="00CD02D9"/>
    <w:rsid w:val="00D3367B"/>
    <w:rsid w:val="00D6474C"/>
    <w:rsid w:val="00D94804"/>
    <w:rsid w:val="00DD5DF9"/>
    <w:rsid w:val="00E4399D"/>
    <w:rsid w:val="00ED10C0"/>
    <w:rsid w:val="00F47EB1"/>
    <w:rsid w:val="00F7163E"/>
    <w:rsid w:val="00F75D07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DB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E2DDB"/>
  </w:style>
  <w:style w:type="character" w:styleId="EndnoteReference">
    <w:name w:val="endnote reference"/>
    <w:basedOn w:val="DefaultParagraphFont"/>
    <w:semiHidden/>
    <w:rsid w:val="004E2DDB"/>
    <w:rPr>
      <w:vertAlign w:val="superscript"/>
    </w:rPr>
  </w:style>
  <w:style w:type="paragraph" w:styleId="FootnoteText">
    <w:name w:val="footnote text"/>
    <w:basedOn w:val="Normal"/>
    <w:semiHidden/>
    <w:rsid w:val="004E2DDB"/>
  </w:style>
  <w:style w:type="character" w:styleId="FootnoteReference">
    <w:name w:val="footnote reference"/>
    <w:basedOn w:val="DefaultParagraphFont"/>
    <w:semiHidden/>
    <w:rsid w:val="004E2DDB"/>
    <w:rPr>
      <w:vertAlign w:val="superscript"/>
    </w:rPr>
  </w:style>
  <w:style w:type="paragraph" w:styleId="TOC1">
    <w:name w:val="toc 1"/>
    <w:basedOn w:val="Normal"/>
    <w:next w:val="Normal"/>
    <w:semiHidden/>
    <w:rsid w:val="004E2DD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E2DD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E2DD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E2DD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E2DD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E2DD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E2DD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E2DD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E2DD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E2DD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E2DD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E2DD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E2DDB"/>
  </w:style>
  <w:style w:type="character" w:customStyle="1" w:styleId="EquationCaption">
    <w:name w:val="_Equation Caption"/>
    <w:rsid w:val="004E2DDB"/>
  </w:style>
  <w:style w:type="paragraph" w:styleId="BodyText">
    <w:name w:val="Body Text"/>
    <w:basedOn w:val="Normal"/>
    <w:rsid w:val="004E2DDB"/>
    <w:pPr>
      <w:tabs>
        <w:tab w:val="left" w:pos="-1440"/>
        <w:tab w:val="left" w:pos="-720"/>
        <w:tab w:val="left" w:pos="0"/>
        <w:tab w:val="left" w:pos="421"/>
      </w:tabs>
      <w:suppressAutoHyphens/>
    </w:pPr>
    <w:rPr>
      <w:rFonts w:ascii="Arial" w:hAnsi="Arial"/>
      <w:b/>
      <w:i/>
    </w:rPr>
  </w:style>
  <w:style w:type="paragraph" w:styleId="BodyText2">
    <w:name w:val="Body Text 2"/>
    <w:basedOn w:val="Normal"/>
    <w:rsid w:val="004E2DDB"/>
    <w:pPr>
      <w:tabs>
        <w:tab w:val="center" w:pos="7272"/>
      </w:tabs>
      <w:suppressAutoHyphens/>
      <w:spacing w:after="6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C1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WEARE, NEW HAMPSHIRE</vt:lpstr>
    </vt:vector>
  </TitlesOfParts>
  <Company>LAIDLAW ENVIRONMENTAL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WEARE, NEW HAMPSHIRE</dc:title>
  <dc:creator>Darlene Eargle</dc:creator>
  <cp:lastModifiedBy>Kathleen Onorato</cp:lastModifiedBy>
  <cp:revision>2</cp:revision>
  <cp:lastPrinted>2010-03-17T15:34:00Z</cp:lastPrinted>
  <dcterms:created xsi:type="dcterms:W3CDTF">2015-03-24T14:17:00Z</dcterms:created>
  <dcterms:modified xsi:type="dcterms:W3CDTF">2015-03-24T14:17:00Z</dcterms:modified>
</cp:coreProperties>
</file>